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秋冬季高致病性禽流感防控技术要点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中国动物疫病预防控制中心印发 《秋冬季高致病性禽流感防控技术要点》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秋冬季高致病性禽流感防控技术要点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当前，高致病性禽流感在全球范围内流行，一些国家高致病性禽流感疫情呈明显扩大态势，形势复杂。我国正处在秋冬高致病性禽流感高发季节，防控压力大。针对当前高致病性禽流感流行态势和防控难点，养殖场户应强化以下关键防控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一是细巡查。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增加巡查频率，了解家禽状况，及时发现问题，快速处理解决。查看料槽和料筒的饲料剩余情况，判断家禽是否有采食量减少等异常情况。查看饮水器，判断家禽饮水是否正常。查看家禽粪便是否正常，有无拉稀、绿便、血便等。查看家禽状态，是否有呼吸频率和呼吸姿势异常，是否出现精神沉郁、嗜睡，眼结膜发红、扭脖、原地转圈等异常状态。查看禽群是否有死亡异常增加，产蛋禽群是否出现产蛋率突然下降。发现家禽有异常情况的，要立即采取隔离措施，进行采样检测，根据诊断结果采取相应的防控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二是严免疫。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针对不同饲养周期家禽，制定科学合理的免疫程序，确保基础免疫完善、及时补免。要选择国家批准的疫苗厂生产的合格禽流感疫苗进行接种，确保免疫效果。疫苗应严格按说明书规定的方法保存和使用，注射时注意无菌操作，防止交叉感染。免疫后要进行抗体水平监测，根据抗体水平，及时补免，确保群体免疫合格。要关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周边疫情风险和候鸟迁徙状况，必要时进行全群加强免疫。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三是防野鸟。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安装防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鸟网或驱鸟设备，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开放和半开放式在禽舍在周围安装，密闭式禽舍在通风口、门窗处安装，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防止野禽与家禽接触。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水禽养殖户避免到候鸟栖息地等开放水域放养，减少家养水禽接触候鸟及其分泌物、排泄物、羽毛的机会，降低疫情传播风险。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放养家禽，通过围网等方式控制放养范围，有条件的可在围网上方加盖防鸟网，避免在野生禽类栖息地放养。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四是勤消毒。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秋冬季节气温较低，消毒效果下降，要尽量选用高效消毒剂，保证消毒药浓度，对禽舍、人、车、物、环境等重点环节进行全面清洗消毒。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带禽消毒选择在白天温度高时进行，选用刺激性较小、无气味的消毒剂,不同成分的消毒剂要轮流使用，消毒频率每1-2天1次为宜。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4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五是重保暖。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秋冬季节，舍内外温差大，要保证禽舍的密闭性和保温性。禽舍墙壁间和屋顶间缝隙采取密封措施，可用塑料布或油毡纸在禽舍增设隔温层，拱棚高的可加吊保温层，有条件的可在舍内安装热风炉或暖气片。要注意垫料厚度，维持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厘米，做好潮湿和结块垫料的清理工作。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40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六是适通风。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可根据气温上升、下降情况，逐渐增加和降低通风量。中午前后气温较高时段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进行适度通风，深夜至早晨太阳升起之前的寒冷阶段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以最小通风量为宜。秋季夜间和冬季温度较低时间段，可使用间歇式通风，保证禽舍的换气量和温度的稳定性。要循序渐进增加通风，防止风冷效应及湿度大幅下降使家禽受凉。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4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  <w:lang w:val="en-US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七是精饲养。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保证饲料充足供给，营养全面均衡，注意蛋白质的适当比例，可适当增加含淀粉和糖类较多的高能量饲料。确保所用的饲料原料无霉变、无杂质。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八是强应急。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入冬前，对禽舍进行全面检查与维修，填堵墙壁裂缝，更换门窗玻璃，预备好过冬使用的薄膜、草帘子。半开放式禽舍应及时拆除凉棚，安好支架、封装塑料薄膜。存在隐患的老旧禽舍，应增加支撑柱等加固修补，防止坍塌。遇有暴雪、大风等极端天气后，要及时检查禽舍、仓库等区域的顶部、墙面和地面等是否有渗漏、倒塌等情况。关注料塔和饲料库等，防止因漏雨雪或者建筑物损坏导致饲料霉变。全面排查水电等基础设施，要特别加强对电路的检修和排查，防漏电或着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九是严处置。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  <w:t>发生高致病性禽流感疫情，要立即向所在地农业农村（畜牧兽医）部门或动物疫病预防控制机构报告，避免家禽及其产品、饲料及垫料、废弃物、运载工具、有关设施设备等移动。对所有病死禽、被扑杀禽及其产品，排泄物、被污染或可能被污染的饲料和垫料、污水等，进行无害化处理。对被污染或可能被污染的物品、交通工具、用具、禽舍、场地环境等进行彻底清洗消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EFEF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EFEF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中国动物疫病预防控制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全国动物防疫专家委员会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2022年10月11日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Times New Roman" w:hAnsi="Times New Roman" w:eastAsia="宋体" w:cs="Times New Roman"/>
          <w:lang w:val="en-US" w:eastAsia="zh-CN"/>
        </w:rPr>
      </w:pPr>
      <w:r>
        <w:rPr>
          <w:rStyle w:val="7"/>
          <w:rFonts w:hint="eastAsia"/>
          <w:lang w:eastAsia="zh-CN"/>
        </w:rPr>
        <w:t>（</w:t>
      </w:r>
      <w:r>
        <w:rPr>
          <w:rStyle w:val="7"/>
          <w:rFonts w:hint="eastAsia"/>
          <w:lang w:val="en-US" w:eastAsia="zh-CN"/>
        </w:rPr>
        <w:t>来源：</w:t>
      </w:r>
      <w:r>
        <w:rPr>
          <w:rStyle w:val="7"/>
          <w:rFonts w:hint="eastAsia" w:ascii="Times New Roman" w:hAnsi="Times New Roman" w:eastAsia="宋体" w:cs="Times New Roman"/>
          <w:lang w:val="en-US" w:eastAsia="zh-CN"/>
        </w:rPr>
        <w:t>农业农村部畜牧兽医局）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GVmMjYwNDc0MWFiYWZhMWRlNWVjMThiNWRjNzMifQ=="/>
  </w:docVars>
  <w:rsids>
    <w:rsidRoot w:val="5D841C65"/>
    <w:rsid w:val="5D841C65"/>
    <w:rsid w:val="725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1597</Words>
  <Characters>1605</Characters>
  <Lines>0</Lines>
  <Paragraphs>0</Paragraphs>
  <TotalTime>1</TotalTime>
  <ScaleCrop>false</ScaleCrop>
  <LinksUpToDate>false</LinksUpToDate>
  <CharactersWithSpaces>1609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2023-02-23T06:34:00Z</dcterms:created>
  <dc:creator>开水</dc:creator>
  <cp:lastModifiedBy>开水</cp:lastModifiedBy>
  <dcterms:modified xsi:type="dcterms:W3CDTF">2023-02-23T06:42:04Z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ED7E5FCA03D94140922D6E9CBCB3546F</vt:lpwstr>
  </property>
</Properties>
</file>