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7CDD914">
      <w:pPr>
        <w:tabs>
          <w:tab w:val="left" w:pos="1662"/>
        </w:tabs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val="en-US" w:eastAsia="zh-CN"/>
        </w:rPr>
        <w:t>吃药也讲究“饭点”？这份常用药物服用时间攻略请收好！</w:t>
      </w:r>
    </w:p>
    <w:p w14:paraId="1FC65DF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傍晚，小药师正在美美享受晚餐，突然收到随访患者王先生发来的信息：</w:t>
      </w:r>
    </w:p>
    <w:p w14:paraId="28D859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1445260" cy="2571115"/>
            <wp:effectExtent l="0" t="0" r="2540" b="1968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D3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小药师在工作中也经常遇到类似的咨询：本该饭前吃的药，我却饭后吃了，要不要紧呀？用药时间有这么重要吗？今天，就带大家解锁“时间”与“药效”之间的科学联系。</w:t>
      </w:r>
    </w:p>
    <w:p w14:paraId="26D79AA1">
      <w:pPr>
        <w:numPr>
          <w:ilvl w:val="0"/>
          <w:numId w:val="1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药品说明书中的常用服药时间有哪些？</w:t>
      </w:r>
    </w:p>
    <w:p w14:paraId="34F25541">
      <w:pPr>
        <w:numPr>
          <w:ilvl w:val="0"/>
          <w:numId w:val="0"/>
        </w:numPr>
        <w:tabs>
          <w:tab w:val="left" w:pos="1662"/>
        </w:tabs>
        <w:spacing w:line="360" w:lineRule="auto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3762375" cy="3762375"/>
            <wp:effectExtent l="0" t="0" r="22225" b="22225"/>
            <wp:docPr id="3" name="图片 3" descr="图片内容修改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内容修改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744A">
      <w:pPr>
        <w:numPr>
          <w:ilvl w:val="0"/>
          <w:numId w:val="1"/>
        </w:numPr>
        <w:tabs>
          <w:tab w:val="left" w:pos="1662"/>
        </w:tabs>
        <w:spacing w:line="36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服药时间的制定依据到底是啥？</w:t>
      </w:r>
    </w:p>
    <w:p w14:paraId="57C62F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1442085" cy="1442085"/>
            <wp:effectExtent l="0" t="0" r="5715" b="5715"/>
            <wp:docPr id="6" name="图片 6" descr="制作表情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制作表情包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E36E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u w:val="single"/>
          <w:lang w:val="en-US" w:eastAsia="zh-CN"/>
        </w:rPr>
        <w:t>科学依据1: 基于药物的作用规律</w:t>
      </w:r>
    </w:p>
    <w:p w14:paraId="21B0B4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药物在人体发挥作用需要经历4个过程：吸收、分布、代谢和排泄，而精确规定药物服用时间的原因在于食物会显著影响上述过程，从而直接影响药效和安全性。具体来说，不同服药时间的确定原因如下：</w:t>
      </w:r>
    </w:p>
    <w:p w14:paraId="71685C1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空腹：避免食物影响药物的吸收或避免食物中的成分与药物发生反应；</w:t>
      </w:r>
    </w:p>
    <w:p w14:paraId="6F5F387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饭前：药物在食物进入胃部前 “提前占位”，为后续发挥药效做准备；</w:t>
      </w:r>
    </w:p>
    <w:p w14:paraId="742834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饭时/餐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中：需要食物帮忙促进药物的吸收；</w:t>
      </w:r>
    </w:p>
    <w:p w14:paraId="334031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饭后：减少药物对胃肠道的刺激。</w:t>
      </w:r>
    </w:p>
    <w:p w14:paraId="2D7BCA32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u w:val="single"/>
          <w:lang w:val="en-US" w:eastAsia="zh-CN"/>
        </w:rPr>
        <w:t>科学依据2: 基于人体的运行规律和疾病的发作规律</w:t>
      </w:r>
    </w:p>
    <w:p w14:paraId="7F934AE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人体有自己的“生物钟”，许多疾病的发作也遵循特定的时间规律。</w:t>
      </w:r>
    </w:p>
    <w:p w14:paraId="0427B0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1866265" cy="1866265"/>
            <wp:effectExtent l="0" t="0" r="13335" b="13335"/>
            <wp:docPr id="2" name="图片 2" descr="栗子示例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栗子示例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3A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（1）心血管事件</w:t>
      </w:r>
    </w:p>
    <w:p w14:paraId="1B4C0BE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研究表明，约 80% 的高血压患者存在“晨峰高血压”，即清晨醒后 1 小时内收缩压较夜间升高；另外，心肌梗死在早晨 6:00-10:00时间段发病率比夜间高 2-3 倍。这些都要归因于人体在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u w:val="none"/>
          <w:lang w:val="en-US" w:eastAsia="zh-CN"/>
        </w:rPr>
        <w:t>清晨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时交感神经兴奋，血压升高、心率加快、血小板活性增强，易诱发高血压、斑块破裂、血栓形成。</w:t>
      </w:r>
    </w:p>
    <w:p w14:paraId="52FA0C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（2）呼吸系统疾病</w:t>
      </w:r>
    </w:p>
    <w:p w14:paraId="5DD2797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夜间鼻黏膜血管扩张、分泌物增多，导致鼻塞、打喷嚏、流鼻涕症状更严重；哮喘患者易在凌晨出现症状加重（如喘息、胸闷），甚至夜间憋醒。</w:t>
      </w:r>
    </w:p>
    <w:p w14:paraId="7B61DD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（3）消化系统疾病</w:t>
      </w:r>
    </w:p>
    <w:p w14:paraId="1080E4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胃溃疡、胃食管反流在凌晨、空腹胃酸分泌高峰时段易发作；肠易激综合征、胃炎在晨起、餐后胃动力波动时段症状易加重；胆绞痛在餐后、夜间消化液分泌高峰时段易发作。</w:t>
      </w:r>
    </w:p>
    <w:p w14:paraId="4A4AEC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2A7C57D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"/>
        </w:rPr>
        <w:t>三、常用药物服用时间一览表</w:t>
      </w:r>
    </w:p>
    <w:p w14:paraId="3AA1CBE3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017010" cy="4783455"/>
            <wp:effectExtent l="0" t="0" r="21590" b="17145"/>
            <wp:docPr id="12" name="图片 12" descr="表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1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AA1F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114800" cy="2616200"/>
            <wp:effectExtent l="0" t="0" r="0" b="0"/>
            <wp:docPr id="5" name="图片 5" descr="表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2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D6D2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128770" cy="4438650"/>
            <wp:effectExtent l="0" t="0" r="5080" b="0"/>
            <wp:docPr id="4" name="图片 4" descr="表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表3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E157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318000" cy="2647315"/>
            <wp:effectExtent l="0" t="0" r="0" b="19685"/>
            <wp:docPr id="7" name="图片 7" descr="表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表4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702C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300855" cy="3219450"/>
            <wp:effectExtent l="0" t="0" r="17145" b="6350"/>
            <wp:docPr id="9" name="图片 9" descr="表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5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1E9E">
      <w:pPr>
        <w:numPr>
          <w:ilvl w:val="0"/>
          <w:numId w:val="0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335780" cy="2424430"/>
            <wp:effectExtent l="0" t="0" r="7620" b="13970"/>
            <wp:docPr id="10" name="图片 10" descr="表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6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37FA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注：上述总结仅供参考，药品的具体服用时间请以说明书为准。</w:t>
      </w:r>
    </w:p>
    <w:p w14:paraId="5DEB5041">
      <w:pPr>
        <w:numPr>
          <w:ilvl w:val="0"/>
          <w:numId w:val="2"/>
        </w:numPr>
        <w:tabs>
          <w:tab w:val="left" w:pos="1662"/>
        </w:tabs>
        <w:spacing w:line="360" w:lineRule="auto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注意⚠：这些服药时间误区千万别大意！</w:t>
      </w:r>
    </w:p>
    <w:p w14:paraId="19AB40B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误区1：清晨服用=晨起空腹吃？NO!</w:t>
      </w:r>
    </w:p>
    <w:p w14:paraId="373A15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纠正：清晨服用根据具体的药物判断是早餐前、早餐中还是早餐后吃哦！例如降压药卡托普利、阿利沙坦酯、培哚普利建议晨起空腹服用，而贝尼地平则建议早餐后服用。</w:t>
      </w:r>
    </w:p>
    <w:p w14:paraId="69F392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误区2：饭时/餐中=饭后立刻吃？NO!</w:t>
      </w:r>
    </w:p>
    <w:p w14:paraId="53AAD9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纠正：随餐服药是指和食物同步，例如吃第一口饭后服用药物，随后继续吃饭。若饭后立刻吃，可能会影响药效。</w:t>
      </w:r>
    </w:p>
    <w:p w14:paraId="50F78F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误区3：药品名相似，服用时间一样？NO!</w:t>
      </w:r>
    </w:p>
    <w:p w14:paraId="275FE6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纠正：剂型不同（如普通片剂vs肠溶片）或生产厂家不同的同一种药物，服药时间可能不同，例如：同是二甲双胍，普通片随餐，肠溶片餐前，缓释片常随晚餐。具体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请以药品说明书或医生/药师指导为准，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切忌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仅凭“常见方法”自行用药！</w:t>
      </w:r>
    </w:p>
    <w:p w14:paraId="395E0CB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科学用药，从选对“饭点”开始——记得下次吃药前，花1分钟仔细看看说明书【用法用量】里的服药时间哦！</w:t>
      </w:r>
    </w:p>
    <w:p w14:paraId="19E1A4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</w:p>
    <w:p w14:paraId="0239B14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若有用药相关疑问，欢迎到我院【药学门诊】进行咨询～</w:t>
      </w:r>
    </w:p>
    <w:p w14:paraId="27830DA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</w:p>
    <w:p w14:paraId="7CAF9C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注：本文部分图片由AI辅助生成</w:t>
      </w:r>
    </w:p>
    <w:p w14:paraId="5654BE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参考文献：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br w:type="textWrapping"/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[1]蒋文硕.时辰药理学与临床合理用药的关系[J].中国科技期刊数据库 医药,2023(4):32-35.</w:t>
      </w:r>
    </w:p>
    <w:p w14:paraId="10D3D0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[2]李晶伟.临床多发病种治疗用药的时辰药理学的相关研究[J].中文科技期刊数据库（文摘版）医药卫生,2024(4):0186-0189.</w:t>
      </w:r>
    </w:p>
    <w:p w14:paraId="62BEAF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作者：</w:t>
      </w:r>
    </w:p>
    <w:p w14:paraId="01BDEA6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撰写：韩雪梅，韩文静，王婉玉</w:t>
      </w:r>
    </w:p>
    <w:p w14:paraId="403F94E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审核：滕爽，向红平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ksdb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22EC9BC4-E32D-4D49-A3D3-287892958B0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A85D1734-089B-4297-A228-C46114CD6E0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B7535"/>
    <w:multiLevelType w:val="singleLevel"/>
    <w:tmpl w:val="DDFB753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6E1A49"/>
    <w:multiLevelType w:val="singleLevel"/>
    <w:tmpl w:val="FF6E1A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FBF971"/>
    <w:rsid w:val="0BEC3156"/>
    <w:rsid w:val="104F35C5"/>
    <w:rsid w:val="1A92B6C8"/>
    <w:rsid w:val="1C97D1BA"/>
    <w:rsid w:val="2BDB39BF"/>
    <w:rsid w:val="33BF6ED0"/>
    <w:rsid w:val="3F73151D"/>
    <w:rsid w:val="42AB6E74"/>
    <w:rsid w:val="440B5E1C"/>
    <w:rsid w:val="467915B3"/>
    <w:rsid w:val="4BFE0015"/>
    <w:rsid w:val="4DBDDCFF"/>
    <w:rsid w:val="522A39D8"/>
    <w:rsid w:val="584C035A"/>
    <w:rsid w:val="5DBBCBB6"/>
    <w:rsid w:val="5E9FCC88"/>
    <w:rsid w:val="5FFACAAD"/>
    <w:rsid w:val="636C17DF"/>
    <w:rsid w:val="67AFBE92"/>
    <w:rsid w:val="696E6819"/>
    <w:rsid w:val="6AFF9BB7"/>
    <w:rsid w:val="6B9F6141"/>
    <w:rsid w:val="6BF97E0C"/>
    <w:rsid w:val="6DFBF971"/>
    <w:rsid w:val="6FD94542"/>
    <w:rsid w:val="6FDE033E"/>
    <w:rsid w:val="6FFFBC16"/>
    <w:rsid w:val="73AF381F"/>
    <w:rsid w:val="77573968"/>
    <w:rsid w:val="77E7C738"/>
    <w:rsid w:val="79F70629"/>
    <w:rsid w:val="7AEDCE69"/>
    <w:rsid w:val="7BDF5FC0"/>
    <w:rsid w:val="7EDF12C8"/>
    <w:rsid w:val="7EFBB6C4"/>
    <w:rsid w:val="7EFD6D8C"/>
    <w:rsid w:val="7F574BE0"/>
    <w:rsid w:val="7F9CEEA8"/>
    <w:rsid w:val="7FFE4481"/>
    <w:rsid w:val="7FFEF7D0"/>
    <w:rsid w:val="93E8C774"/>
    <w:rsid w:val="96FFFC91"/>
    <w:rsid w:val="978686D7"/>
    <w:rsid w:val="B2FEB202"/>
    <w:rsid w:val="BDAF37BA"/>
    <w:rsid w:val="BE4AC707"/>
    <w:rsid w:val="BF5F4E70"/>
    <w:rsid w:val="CE1FD3C3"/>
    <w:rsid w:val="DBFFAC14"/>
    <w:rsid w:val="DDBFCC53"/>
    <w:rsid w:val="DDEE3F77"/>
    <w:rsid w:val="DFFC2AEF"/>
    <w:rsid w:val="DFFFC2AC"/>
    <w:rsid w:val="E8BF2591"/>
    <w:rsid w:val="EFAAB219"/>
    <w:rsid w:val="EFEFE99B"/>
    <w:rsid w:val="EFFBFFE4"/>
    <w:rsid w:val="EFFEDA15"/>
    <w:rsid w:val="F5FEA8D6"/>
    <w:rsid w:val="F6FE2BC8"/>
    <w:rsid w:val="F7FE3FB9"/>
    <w:rsid w:val="F87F8144"/>
    <w:rsid w:val="FADFD447"/>
    <w:rsid w:val="FB723F77"/>
    <w:rsid w:val="FBFB902A"/>
    <w:rsid w:val="FCFF163C"/>
    <w:rsid w:val="FD93F9B7"/>
    <w:rsid w:val="FFCDA461"/>
    <w:rsid w:val="FFED8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_Style 13"/>
    <w:basedOn w:val="1"/>
    <w:qFormat/>
    <w:uiPriority w:val="0"/>
    <w:pPr>
      <w:spacing w:before="120" w:beforeAutospacing="0" w:after="120" w:afterAutospacing="0" w:line="288" w:lineRule="auto"/>
      <w:ind w:left="0"/>
      <w:jc w:val="left"/>
    </w:pPr>
    <w:rPr>
      <w:rFonts w:hint="default" w:ascii="Arial" w:hAnsi="Arial" w:eastAsia="等线" w:cs="Arial"/>
      <w:kern w:val="0"/>
      <w:sz w:val="22"/>
      <w:szCs w:val="22"/>
      <w:lang w:val="en-US" w:eastAsia="zh-CN" w:bidi="ar"/>
    </w:rPr>
  </w:style>
  <w:style w:type="paragraph" w:customStyle="1" w:styleId="1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color w:val="262626"/>
      <w:kern w:val="0"/>
      <w:sz w:val="15"/>
      <w:szCs w:val="15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1244</Words>
  <Characters>1309</Characters>
  <Lines>1</Lines>
  <Paragraphs>1</Paragraphs>
  <TotalTime>453</TotalTime>
  <ScaleCrop>false</ScaleCrop>
  <LinksUpToDate>false</LinksUpToDate>
  <CharactersWithSpaces>1320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2025-08-22T18:53:00Z</dcterms:created>
  <dc:creator>xm</dc:creator>
  <cp:lastModifiedBy>此刻之外</cp:lastModifiedBy>
  <dcterms:modified xsi:type="dcterms:W3CDTF">2025-12-04T07:48:02Z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AB2B920B5ED64F71B8D602701588B67D_13</vt:lpwstr>
  </property>
  <property fmtid="{D5CDD505-2E9C-101B-9397-08002B2CF9AE}" pid="4" name="KSOTemplateDocerSaveRecord">
    <vt:lpwstr>eyJoZGlkIjoiNTI1NzU5NDNlOWQwN2I5MDJmOGZjNTIyN2Q3NjRiY2QiLCJ1c2VySWQiOiI2Mzk4MDAwMzMifQ==</vt:lpwstr>
  </property>
</Properties>
</file>